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Click on the icon to go to the database! </w:t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Go through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Classlink</w:t>
      </w:r>
      <w:r w:rsidDel="00000000" w:rsidR="00000000" w:rsidRPr="00000000">
        <w:rPr>
          <w:b w:val="1"/>
          <w:sz w:val="28"/>
          <w:szCs w:val="28"/>
          <w:rtl w:val="0"/>
        </w:rPr>
        <w:t xml:space="preserve"> for automatic access to the database</w:t>
      </w:r>
    </w:p>
    <w:tbl>
      <w:tblPr>
        <w:tblStyle w:val="Table1"/>
        <w:tblW w:w="10695.0" w:type="dxa"/>
        <w:jc w:val="left"/>
        <w:tblBorders>
          <w:top w:color="888888" w:space="0" w:sz="6" w:val="single"/>
          <w:left w:color="888888" w:space="0" w:sz="6" w:val="single"/>
          <w:bottom w:color="888888" w:space="0" w:sz="6" w:val="single"/>
          <w:right w:color="888888" w:space="0" w:sz="6" w:val="single"/>
          <w:insideH w:color="888888" w:space="0" w:sz="6" w:val="single"/>
          <w:insideV w:color="888888" w:space="0" w:sz="6" w:val="single"/>
        </w:tblBorders>
        <w:tblLayout w:type="fixed"/>
        <w:tblLook w:val="0600"/>
      </w:tblPr>
      <w:tblGrid>
        <w:gridCol w:w="3645"/>
        <w:gridCol w:w="3540"/>
        <w:gridCol w:w="3510"/>
        <w:tblGridChange w:id="0">
          <w:tblGrid>
            <w:gridCol w:w="3645"/>
            <w:gridCol w:w="3540"/>
            <w:gridCol w:w="351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 Database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 Login  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b w:val="1"/>
                <w:color w:val="0b5394"/>
                <w:sz w:val="28"/>
                <w:szCs w:val="28"/>
                <w:rtl w:val="0"/>
              </w:rPr>
              <w:t xml:space="preserve"> Password  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595313" cy="603111"/>
                  <wp:effectExtent b="0" l="0" r="0" t="0"/>
                  <wp:docPr id="8" name="image3.png"/>
                  <a:graphic>
                    <a:graphicData uri="http://schemas.openxmlformats.org/drawingml/2006/picture">
                      <pic:pic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5313" cy="60311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7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https://jr.brainpop.com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Milfordbrook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mersk8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87127" cy="585788"/>
                  <wp:effectExtent b="0" l="0" r="0" t="0"/>
                  <wp:docPr id="3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7127" cy="5857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hyperlink r:id="rId9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https://www.brainpop.com/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Milfordbrook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mersk8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0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978306" cy="576263"/>
                    <wp:effectExtent b="0" l="0" r="0" t="0"/>
                    <wp:docPr descr="PebbleGoWebImage.jpg" id="5" name="image5.jpg"/>
                    <a:graphic>
                      <a:graphicData uri="http://schemas.openxmlformats.org/drawingml/2006/picture">
                        <pic:pic>
                          <pic:nvPicPr>
                            <pic:cNvPr descr="PebbleGoWebImage.jpg" id="0" name="image5.jpg"/>
                            <pic:cNvPicPr preferRelativeResize="0"/>
                          </pic:nvPicPr>
                          <pic:blipFill>
                            <a:blip r:embed="rId11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978306" cy="57626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2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http://www.pebblego.com/login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mbrook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128713" cy="556408"/>
                  <wp:effectExtent b="0" l="0" r="0" t="0"/>
                  <wp:docPr id="1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8713" cy="55640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0"/>
                <w:szCs w:val="20"/>
              </w:rPr>
            </w:pPr>
            <w:hyperlink r:id="rId14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http://www.pebblego.com/login/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mbrook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pageBreakBefore w:val="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school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/>
              <w:drawing>
                <wp:inline distB="114300" distT="114300" distL="114300" distR="114300">
                  <wp:extent cx="1519238" cy="663422"/>
                  <wp:effectExtent b="0" l="0" r="0" t="0"/>
                  <wp:docPr id="4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9238" cy="6634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6">
              <w:r w:rsidDel="00000000" w:rsidR="00000000" w:rsidRPr="00000000">
                <w:rPr>
                  <w:color w:val="1155cc"/>
                  <w:sz w:val="20"/>
                  <w:szCs w:val="20"/>
                  <w:u w:val="single"/>
                  <w:rtl w:val="0"/>
                </w:rPr>
                <w:t xml:space="preserve">http://infotrac.galegroup.com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engl79964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Password not needed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671638" cy="574358"/>
                  <wp:effectExtent b="0" l="0" r="0" t="0"/>
                  <wp:docPr id="7" name="image6.png"/>
                  <a:graphic>
                    <a:graphicData uri="http://schemas.openxmlformats.org/drawingml/2006/picture">
                      <pic:pic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1638" cy="57435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  <w:hyperlink r:id="rId18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http://online.culturegrams.com/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milford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brook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19">
              <w:r w:rsidDel="00000000" w:rsidR="00000000" w:rsidRPr="00000000">
                <w:rPr>
                  <w:color w:val="1155cc"/>
                  <w:u w:val="single"/>
                </w:rPr>
                <w:drawing>
                  <wp:inline distB="114300" distT="114300" distL="114300" distR="114300">
                    <wp:extent cx="799479" cy="557213"/>
                    <wp:effectExtent b="0" l="0" r="0" t="0"/>
                    <wp:docPr descr="Screen Shot 2015-10-26 at 4.14.39 PM.png" id="6" name="image1.png"/>
                    <a:graphic>
                      <a:graphicData uri="http://schemas.openxmlformats.org/drawingml/2006/picture">
                        <pic:pic>
                          <pic:nvPicPr>
                            <pic:cNvPr descr="Screen Shot 2015-10-26 at 4.14.39 PM.png" id="0" name="image1.png"/>
                            <pic:cNvPicPr preferRelativeResize="0"/>
                          </pic:nvPicPr>
                          <pic:blipFill>
                            <a:blip r:embed="rId20"/>
                            <a:srcRect b="0" l="0" r="0" t="0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799479" cy="557213"/>
                            </a:xfrm>
                            <a:prstGeom prst="rect"/>
                            <a:ln/>
                          </pic:spPr>
                        </pic:pic>
                      </a:graphicData>
                    </a:graphic>
                  </wp:inline>
                </w:drawing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21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http://go-elem.grolier.com/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milfordbrook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student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r w:rsidDel="00000000" w:rsidR="00000000" w:rsidRPr="00000000">
              <w:rPr/>
              <w:drawing>
                <wp:inline distB="114300" distT="114300" distL="114300" distR="114300">
                  <wp:extent cx="1719263" cy="576088"/>
                  <wp:effectExtent b="0" l="0" r="0" t="0"/>
                  <wp:docPr id="2" name="image4.png"/>
                  <a:graphic>
                    <a:graphicData uri="http://schemas.openxmlformats.org/drawingml/2006/picture">
                      <pic:pic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2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9263" cy="576088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/>
            </w:pPr>
            <w:hyperlink r:id="rId23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http://websetup.sirs.com/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NJ0389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07726</w:t>
            </w:r>
          </w:p>
        </w:tc>
      </w:tr>
    </w:tbl>
    <w:p w:rsidR="00000000" w:rsidDel="00000000" w:rsidP="00000000" w:rsidRDefault="00000000" w:rsidRPr="00000000" w14:paraId="0000002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left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1.png"/><Relationship Id="rId11" Type="http://schemas.openxmlformats.org/officeDocument/2006/relationships/image" Target="media/image5.jpg"/><Relationship Id="rId22" Type="http://schemas.openxmlformats.org/officeDocument/2006/relationships/image" Target="media/image4.png"/><Relationship Id="rId10" Type="http://schemas.openxmlformats.org/officeDocument/2006/relationships/hyperlink" Target="http://www.pebblego.com/login/" TargetMode="External"/><Relationship Id="rId21" Type="http://schemas.openxmlformats.org/officeDocument/2006/relationships/hyperlink" Target="http://go-elem.grolier.com/" TargetMode="External"/><Relationship Id="rId13" Type="http://schemas.openxmlformats.org/officeDocument/2006/relationships/image" Target="media/image8.png"/><Relationship Id="rId12" Type="http://schemas.openxmlformats.org/officeDocument/2006/relationships/hyperlink" Target="http://www.pebblego.com/login/" TargetMode="External"/><Relationship Id="rId23" Type="http://schemas.openxmlformats.org/officeDocument/2006/relationships/hyperlink" Target="http://websetup.sirs.com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brainpop.com/" TargetMode="External"/><Relationship Id="rId15" Type="http://schemas.openxmlformats.org/officeDocument/2006/relationships/image" Target="media/image2.png"/><Relationship Id="rId14" Type="http://schemas.openxmlformats.org/officeDocument/2006/relationships/hyperlink" Target="http://www.pebblego.com/login/" TargetMode="External"/><Relationship Id="rId17" Type="http://schemas.openxmlformats.org/officeDocument/2006/relationships/image" Target="media/image6.png"/><Relationship Id="rId16" Type="http://schemas.openxmlformats.org/officeDocument/2006/relationships/hyperlink" Target="https://go.gale.com/ps/start.do?p=ITKE&amp;u=engl79964" TargetMode="External"/><Relationship Id="rId5" Type="http://schemas.openxmlformats.org/officeDocument/2006/relationships/styles" Target="styles.xml"/><Relationship Id="rId19" Type="http://schemas.openxmlformats.org/officeDocument/2006/relationships/hyperlink" Target="http://go-elem.grolier.com/" TargetMode="External"/><Relationship Id="rId6" Type="http://schemas.openxmlformats.org/officeDocument/2006/relationships/image" Target="media/image3.png"/><Relationship Id="rId18" Type="http://schemas.openxmlformats.org/officeDocument/2006/relationships/hyperlink" Target="http://online.culturegrams.com/" TargetMode="External"/><Relationship Id="rId7" Type="http://schemas.openxmlformats.org/officeDocument/2006/relationships/hyperlink" Target="https://jr.brainpop.com/" TargetMode="External"/><Relationship Id="rId8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